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0C4FFB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3F762F" w:rsidRPr="00A80696" w:rsidRDefault="000C4FFB" w:rsidP="003F762F">
      <w:pPr>
        <w:jc w:val="both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В</w:t>
      </w:r>
      <w:r w:rsidRPr="00A6023F">
        <w:rPr>
          <w:rFonts w:ascii="Tahoma" w:hAnsi="Tahoma" w:cs="Tahoma"/>
          <w:b/>
          <w:bCs/>
          <w:sz w:val="21"/>
          <w:szCs w:val="21"/>
        </w:rPr>
        <w:t>иконав</w:t>
      </w:r>
      <w:r>
        <w:rPr>
          <w:rFonts w:ascii="Tahoma" w:hAnsi="Tahoma" w:cs="Tahoma"/>
          <w:b/>
          <w:bCs/>
          <w:sz w:val="21"/>
          <w:szCs w:val="21"/>
        </w:rPr>
        <w:t>ець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3F762F" w:rsidRPr="00FD55B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3F762F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3F762F" w:rsidRPr="00556A6D">
        <w:rPr>
          <w:rFonts w:ascii="Tahoma" w:hAnsi="Tahoma" w:cs="Tahoma"/>
          <w:b/>
          <w:bCs/>
          <w:sz w:val="21"/>
          <w:szCs w:val="21"/>
        </w:rPr>
        <w:t xml:space="preserve">розробки </w:t>
      </w:r>
      <w:r w:rsidR="003F762F">
        <w:rPr>
          <w:rFonts w:ascii="Tahoma" w:hAnsi="Tahoma" w:cs="Tahoma"/>
          <w:b/>
          <w:bCs/>
          <w:sz w:val="21"/>
          <w:szCs w:val="21"/>
        </w:rPr>
        <w:t>п</w:t>
      </w:r>
      <w:r w:rsidR="003F762F" w:rsidRPr="00556A6D">
        <w:rPr>
          <w:rFonts w:ascii="Tahoma" w:hAnsi="Tahoma" w:cs="Tahoma"/>
          <w:b/>
          <w:bCs/>
          <w:sz w:val="21"/>
          <w:szCs w:val="21"/>
        </w:rPr>
        <w:t xml:space="preserve">роекту Закону </w:t>
      </w:r>
      <w:r w:rsidR="003F762F">
        <w:rPr>
          <w:rFonts w:ascii="Tahoma" w:hAnsi="Tahoma" w:cs="Tahoma"/>
          <w:b/>
          <w:bCs/>
          <w:sz w:val="21"/>
          <w:szCs w:val="21"/>
        </w:rPr>
        <w:t>«П</w:t>
      </w:r>
      <w:r w:rsidR="003F762F" w:rsidRPr="00556A6D">
        <w:rPr>
          <w:rFonts w:ascii="Tahoma" w:hAnsi="Tahoma" w:cs="Tahoma"/>
          <w:b/>
          <w:bCs/>
          <w:sz w:val="21"/>
          <w:szCs w:val="21"/>
        </w:rPr>
        <w:t>ро внесення змін до Закону України «Про охорону прав на винаходи і корисні моделі» щодо покращення доступності лікарських засобів в рамках</w:t>
      </w:r>
      <w:bookmarkStart w:id="0" w:name="_GoBack"/>
      <w:bookmarkEnd w:id="0"/>
      <w:r w:rsidR="003F762F" w:rsidRPr="00556A6D">
        <w:rPr>
          <w:rFonts w:ascii="Tahoma" w:hAnsi="Tahoma" w:cs="Tahoma"/>
          <w:b/>
          <w:bCs/>
          <w:sz w:val="21"/>
          <w:szCs w:val="21"/>
        </w:rPr>
        <w:t xml:space="preserve"> проекту Східноєвропейського та Центральноазіатського об’єднання ЛЖВ  «Лікування для всіх</w:t>
      </w:r>
      <w:r w:rsidR="003F762F" w:rsidRPr="00A80696">
        <w:rPr>
          <w:rFonts w:ascii="Tahoma" w:hAnsi="Tahoma" w:cs="Tahoma"/>
          <w:b/>
          <w:bCs/>
          <w:sz w:val="21"/>
          <w:szCs w:val="21"/>
        </w:rPr>
        <w:t>», за підтримки GIZ</w:t>
      </w: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F21752" w:rsidP="008F594D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Вища </w:t>
            </w:r>
            <w:r w:rsidR="008F594D">
              <w:rPr>
                <w:rFonts w:ascii="Tahoma" w:hAnsi="Tahoma" w:cs="Tahoma"/>
                <w:sz w:val="21"/>
                <w:szCs w:val="21"/>
              </w:rPr>
              <w:t xml:space="preserve">юридична </w:t>
            </w:r>
            <w:r>
              <w:rPr>
                <w:rFonts w:ascii="Tahoma" w:hAnsi="Tahoma" w:cs="Tahoma"/>
                <w:sz w:val="21"/>
                <w:szCs w:val="21"/>
              </w:rPr>
              <w:t>освіта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F594D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юридичної роботи не менше 2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F594D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роботи з законодавством у сфері інтелектуальної власності в Україні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8F594D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(наявність публікацій, досліджень, тощо) у питаннях конфлікту захисту права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40255C">
              <w:rPr>
                <w:rFonts w:ascii="Tahoma" w:hAnsi="Tahoma" w:cs="Tahoma"/>
                <w:sz w:val="21"/>
                <w:szCs w:val="21"/>
              </w:rPr>
              <w:t>інтелектуальної власності та доступу до лікарських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8F594D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40255C">
              <w:rPr>
                <w:rFonts w:ascii="Tahoma" w:hAnsi="Tahoma" w:cs="Tahoma"/>
                <w:sz w:val="21"/>
                <w:szCs w:val="21"/>
              </w:rPr>
              <w:t xml:space="preserve">науковий ступінь або західна освіта щодо питань інтелектуальної власності </w:t>
            </w:r>
            <w:r>
              <w:rPr>
                <w:rFonts w:ascii="Tahoma" w:hAnsi="Tahoma" w:cs="Tahoma"/>
                <w:sz w:val="21"/>
                <w:szCs w:val="21"/>
              </w:rPr>
              <w:t>(</w:t>
            </w:r>
            <w:r w:rsidRPr="0040255C">
              <w:rPr>
                <w:rFonts w:ascii="Tahoma" w:hAnsi="Tahoma" w:cs="Tahoma"/>
                <w:sz w:val="21"/>
                <w:szCs w:val="21"/>
              </w:rPr>
              <w:t>є перевагою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робіт </w:t>
            </w:r>
            <w:r w:rsidR="00F21752">
              <w:rPr>
                <w:rFonts w:ascii="Tahoma" w:hAnsi="Tahoma" w:cs="Tahoma"/>
                <w:sz w:val="21"/>
                <w:szCs w:val="21"/>
              </w:rPr>
              <w:t>(грн.)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F21752" w:rsidRDefault="00F21752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0C4FFB" w:rsidRPr="00A12C19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3F762F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9026F"/>
    <w:rsid w:val="00883F99"/>
    <w:rsid w:val="00885D2B"/>
    <w:rsid w:val="008F594D"/>
    <w:rsid w:val="00965DE8"/>
    <w:rsid w:val="00977B0B"/>
    <w:rsid w:val="00A05F9E"/>
    <w:rsid w:val="00A12C19"/>
    <w:rsid w:val="00A15894"/>
    <w:rsid w:val="00AE71BF"/>
    <w:rsid w:val="00B21608"/>
    <w:rsid w:val="00B67FB0"/>
    <w:rsid w:val="00C22701"/>
    <w:rsid w:val="00C934F5"/>
    <w:rsid w:val="00CE7076"/>
    <w:rsid w:val="00D14E84"/>
    <w:rsid w:val="00DE7AD8"/>
    <w:rsid w:val="00F21752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41</cp:revision>
  <cp:lastPrinted>2014-09-29T14:21:00Z</cp:lastPrinted>
  <dcterms:created xsi:type="dcterms:W3CDTF">2013-01-23T14:32:00Z</dcterms:created>
  <dcterms:modified xsi:type="dcterms:W3CDTF">2014-09-29T14:21:00Z</dcterms:modified>
</cp:coreProperties>
</file>